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7E" w:rsidRDefault="0020457E" w:rsidP="00B540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bookmarkStart w:id="0" w:name="_GoBack"/>
      <w:bookmarkEnd w:id="0"/>
    </w:p>
    <w:p w:rsidR="0020457E" w:rsidRDefault="0020457E" w:rsidP="00B540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31648" w:rsidRPr="00B54047" w:rsidRDefault="00C877D0" w:rsidP="00AB2F5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Учебно-тематический план курса</w:t>
      </w:r>
    </w:p>
    <w:p w:rsidR="00B54047" w:rsidRDefault="00B54047" w:rsidP="00B54047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20457E">
        <w:rPr>
          <w:rFonts w:ascii="Times New Roman" w:hAnsi="Times New Roman" w:cs="Times New Roman"/>
          <w:b/>
          <w:i/>
          <w:color w:val="FF0000"/>
          <w:sz w:val="72"/>
          <w:szCs w:val="72"/>
        </w:rPr>
        <w:t>«Дикие и домашние животные»</w:t>
      </w: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3E5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Воспитатель Сельгеева Е.А.</w:t>
      </w: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B73E5B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73E5B" w:rsidRDefault="00423AD5" w:rsidP="00B540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Кимовск </w:t>
      </w:r>
      <w:r w:rsidR="00E020E8">
        <w:rPr>
          <w:rFonts w:ascii="Times New Roman" w:hAnsi="Times New Roman" w:cs="Times New Roman"/>
          <w:b/>
          <w:i/>
          <w:sz w:val="32"/>
          <w:szCs w:val="32"/>
        </w:rPr>
        <w:t>2021</w:t>
      </w:r>
      <w:r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p w:rsidR="00611C5C" w:rsidRDefault="00611C5C" w:rsidP="0086555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5559" w:rsidRPr="004B6F99" w:rsidRDefault="00865559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B6F99">
        <w:rPr>
          <w:rFonts w:ascii="Times New Roman" w:hAnsi="Times New Roman" w:cs="Times New Roman"/>
          <w:sz w:val="28"/>
          <w:szCs w:val="28"/>
        </w:rPr>
        <w:lastRenderedPageBreak/>
        <w:t>Курс рассчитан на</w:t>
      </w:r>
      <w:r w:rsidR="004B6F99" w:rsidRPr="004B6F99">
        <w:rPr>
          <w:rFonts w:ascii="Times New Roman" w:hAnsi="Times New Roman" w:cs="Times New Roman"/>
          <w:sz w:val="28"/>
          <w:szCs w:val="28"/>
        </w:rPr>
        <w:t xml:space="preserve"> детей среднего возраста,</w:t>
      </w:r>
      <w:r w:rsidR="00E020E8">
        <w:rPr>
          <w:rFonts w:ascii="Times New Roman" w:hAnsi="Times New Roman" w:cs="Times New Roman"/>
          <w:sz w:val="28"/>
          <w:szCs w:val="28"/>
        </w:rPr>
        <w:t xml:space="preserve"> срок прохождения 6-7 дней.</w:t>
      </w:r>
    </w:p>
    <w:p w:rsidR="001E23C6" w:rsidRPr="00611C5C" w:rsidRDefault="00E020E8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состоит из 5 модулей</w:t>
      </w:r>
      <w:r w:rsidR="001E23C6" w:rsidRPr="00611C5C">
        <w:rPr>
          <w:rFonts w:ascii="Times New Roman" w:hAnsi="Times New Roman" w:cs="Times New Roman"/>
          <w:sz w:val="28"/>
          <w:szCs w:val="28"/>
        </w:rPr>
        <w:t xml:space="preserve">. Каждый должен быть пройден </w:t>
      </w:r>
      <w:r w:rsidR="00860A44" w:rsidRPr="00611C5C">
        <w:rPr>
          <w:rFonts w:ascii="Times New Roman" w:hAnsi="Times New Roman" w:cs="Times New Roman"/>
          <w:sz w:val="28"/>
          <w:szCs w:val="28"/>
        </w:rPr>
        <w:t>последовательно по дням.</w:t>
      </w:r>
      <w:r w:rsidR="00452F3C" w:rsidRPr="00611C5C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8E3A58" w:rsidRPr="00611C5C">
        <w:rPr>
          <w:rFonts w:ascii="Times New Roman" w:hAnsi="Times New Roman" w:cs="Times New Roman"/>
          <w:sz w:val="28"/>
          <w:szCs w:val="28"/>
        </w:rPr>
        <w:t xml:space="preserve"> началом курса необходимо провести диагностику,</w:t>
      </w:r>
      <w:r w:rsidR="00452F3C" w:rsidRPr="00611C5C">
        <w:rPr>
          <w:rFonts w:ascii="Times New Roman" w:hAnsi="Times New Roman" w:cs="Times New Roman"/>
          <w:sz w:val="28"/>
          <w:szCs w:val="28"/>
        </w:rPr>
        <w:t xml:space="preserve"> чтоб определить качество знаний ребенка по данной теме. </w:t>
      </w:r>
      <w:r w:rsidR="008E3A58" w:rsidRPr="00611C5C">
        <w:rPr>
          <w:rFonts w:ascii="Times New Roman" w:hAnsi="Times New Roman" w:cs="Times New Roman"/>
          <w:sz w:val="28"/>
          <w:szCs w:val="28"/>
        </w:rPr>
        <w:t>После прохождения курса предлагается также пройти диагностику, для определения уровня знаний на конец обучения.</w:t>
      </w:r>
      <w:r w:rsidR="00A8594C" w:rsidRPr="00611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44" w:rsidRPr="00611C5C" w:rsidRDefault="00860A44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11C5C">
        <w:rPr>
          <w:rFonts w:ascii="Times New Roman" w:hAnsi="Times New Roman" w:cs="Times New Roman"/>
          <w:sz w:val="28"/>
          <w:szCs w:val="28"/>
        </w:rPr>
        <w:t>В каждом разделе есть перечень материалов для изучения</w:t>
      </w:r>
      <w:r w:rsidR="00156AA9" w:rsidRPr="00611C5C">
        <w:rPr>
          <w:rFonts w:ascii="Times New Roman" w:hAnsi="Times New Roman" w:cs="Times New Roman"/>
          <w:sz w:val="28"/>
          <w:szCs w:val="28"/>
        </w:rPr>
        <w:t xml:space="preserve">. Материалы по </w:t>
      </w:r>
      <w:r w:rsidR="00452F3C" w:rsidRPr="00611C5C">
        <w:rPr>
          <w:rFonts w:ascii="Times New Roman" w:hAnsi="Times New Roman" w:cs="Times New Roman"/>
          <w:sz w:val="28"/>
          <w:szCs w:val="28"/>
        </w:rPr>
        <w:t>каждому разделу необходимо изучить с ребенком</w:t>
      </w:r>
      <w:r w:rsidR="00156AA9" w:rsidRPr="00611C5C">
        <w:rPr>
          <w:rFonts w:ascii="Times New Roman" w:hAnsi="Times New Roman" w:cs="Times New Roman"/>
          <w:sz w:val="28"/>
          <w:szCs w:val="28"/>
        </w:rPr>
        <w:t>, толь</w:t>
      </w:r>
      <w:r w:rsidR="00452F3C" w:rsidRPr="00611C5C">
        <w:rPr>
          <w:rFonts w:ascii="Times New Roman" w:hAnsi="Times New Roman" w:cs="Times New Roman"/>
          <w:sz w:val="28"/>
          <w:szCs w:val="28"/>
        </w:rPr>
        <w:t>ко потом переходить к следующему разделу.</w:t>
      </w:r>
    </w:p>
    <w:p w:rsidR="00E020E8" w:rsidRDefault="00E020E8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необходимо провести диагностику для определения усвоения материала.</w:t>
      </w:r>
    </w:p>
    <w:p w:rsidR="00452F3C" w:rsidRDefault="00452F3C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11C5C">
        <w:rPr>
          <w:rFonts w:ascii="Times New Roman" w:hAnsi="Times New Roman" w:cs="Times New Roman"/>
          <w:sz w:val="28"/>
          <w:szCs w:val="28"/>
        </w:rPr>
        <w:t xml:space="preserve">После изучения всех разделов </w:t>
      </w:r>
      <w:r w:rsidR="00A8594C" w:rsidRPr="00611C5C">
        <w:rPr>
          <w:rFonts w:ascii="Times New Roman" w:hAnsi="Times New Roman" w:cs="Times New Roman"/>
          <w:sz w:val="28"/>
          <w:szCs w:val="28"/>
        </w:rPr>
        <w:t xml:space="preserve">ребенок получает диплом знатока </w:t>
      </w:r>
      <w:r w:rsidR="00611C5C" w:rsidRPr="00611C5C">
        <w:rPr>
          <w:rFonts w:ascii="Times New Roman" w:hAnsi="Times New Roman" w:cs="Times New Roman"/>
          <w:sz w:val="28"/>
          <w:szCs w:val="28"/>
        </w:rPr>
        <w:t>диких и домашних животных.</w:t>
      </w:r>
    </w:p>
    <w:p w:rsid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курса</w:t>
      </w: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E0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средней</w:t>
      </w: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педагоги и родители.</w:t>
      </w:r>
    </w:p>
    <w:p w:rsidR="00E020E8" w:rsidRPr="00E020E8" w:rsidRDefault="00E020E8" w:rsidP="00E020E8">
      <w:pPr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020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курса</w:t>
      </w:r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 развитие познавательной активности ребенка в совместной деятельности с родителем или педагогом в процессе освоения темы «Дикие и домашние животные»</w:t>
      </w:r>
    </w:p>
    <w:p w:rsidR="00E020E8" w:rsidRPr="00E020E8" w:rsidRDefault="00E020E8" w:rsidP="00E020E8">
      <w:pPr>
        <w:spacing w:after="150" w:line="240" w:lineRule="auto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E020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     </w:t>
      </w:r>
    </w:p>
    <w:p w:rsidR="00E020E8" w:rsidRPr="00E020E8" w:rsidRDefault="00E020E8" w:rsidP="00E020E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Продолжать знакомить детей с животными и их средой обитания, особенностями внешнего вида и образа жизни животных (повадки, пища, жилище);</w:t>
      </w:r>
    </w:p>
    <w:p w:rsidR="00E020E8" w:rsidRPr="00E020E8" w:rsidRDefault="00E020E8" w:rsidP="00E020E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Сформировать и закрепить обобщающие понятия: «домашние животные» (живут рядом с человеком, который строит им жилище, ухаживает за ними) и «</w:t>
      </w:r>
      <w:hyperlink r:id="rId7" w:tooltip="Дикие животные" w:history="1">
        <w:r w:rsidRPr="00E020E8">
          <w:rPr>
            <w:rFonts w:ascii="Times New Roman" w:eastAsia="Times New Roman" w:hAnsi="Times New Roman" w:cs="Times New Roman"/>
            <w:bCs/>
            <w:iCs/>
            <w:sz w:val="28"/>
            <w:szCs w:val="28"/>
            <w:u w:val="single"/>
            <w:lang w:eastAsia="ru-RU"/>
          </w:rPr>
          <w:t>д</w:t>
        </w:r>
      </w:hyperlink>
      <w:hyperlink r:id="rId8" w:tooltip="Дикие животные" w:history="1">
        <w:r w:rsidRPr="00E020E8">
          <w:rPr>
            <w:rFonts w:ascii="Times New Roman" w:eastAsia="Times New Roman" w:hAnsi="Times New Roman" w:cs="Times New Roman"/>
            <w:bCs/>
            <w:iCs/>
            <w:sz w:val="28"/>
            <w:szCs w:val="28"/>
            <w:u w:val="single"/>
            <w:lang w:eastAsia="ru-RU"/>
          </w:rPr>
          <w:t>икие животные</w:t>
        </w:r>
      </w:hyperlink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(не прирученные и не одомашненные человеком, их естественная среда обитания – дикая природа);</w:t>
      </w:r>
    </w:p>
    <w:p w:rsidR="00E020E8" w:rsidRPr="00E020E8" w:rsidRDefault="00E020E8" w:rsidP="00E020E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Воспитывать чувство любви к окружающему миру,</w:t>
      </w:r>
      <w:r w:rsidRPr="00E020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E02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бережное отношение к обитателям живой природы</w:t>
      </w:r>
      <w:r w:rsidRPr="00E020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.</w:t>
      </w:r>
    </w:p>
    <w:p w:rsidR="00992AE4" w:rsidRP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2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 </w:t>
      </w:r>
    </w:p>
    <w:p w:rsidR="00992AE4" w:rsidRP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Обогащение знаний детей о 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отном мире ближайшего окружения.</w:t>
      </w: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2AE4" w:rsidRP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Знакомство с дикими и домашними животными, знать их отличительные особенности.</w:t>
      </w: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2AE4" w:rsidRP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Привитие детям любви и бережного отношения к животным.</w:t>
      </w:r>
    </w:p>
    <w:p w:rsidR="00992AE4" w:rsidRP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Активное участие родителе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образовании ребенка через дистанционное обучение.</w:t>
      </w:r>
    </w:p>
    <w:p w:rsidR="00992AE4" w:rsidRDefault="00992AE4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0E8" w:rsidRDefault="00E020E8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0E8" w:rsidRDefault="00E020E8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0E8" w:rsidRDefault="00E020E8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0E8" w:rsidRPr="00992AE4" w:rsidRDefault="00E020E8" w:rsidP="00992AE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AE4" w:rsidRPr="00611C5C" w:rsidRDefault="00992AE4" w:rsidP="00992AE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70"/>
        <w:gridCol w:w="1798"/>
        <w:gridCol w:w="3377"/>
      </w:tblGrid>
      <w:tr w:rsidR="00992AE4" w:rsidRPr="00611C5C" w:rsidTr="004B6F99">
        <w:tc>
          <w:tcPr>
            <w:tcW w:w="0" w:type="auto"/>
          </w:tcPr>
          <w:p w:rsidR="00AB2F5F" w:rsidRPr="00611C5C" w:rsidRDefault="00AB2F5F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0" w:type="auto"/>
          </w:tcPr>
          <w:p w:rsidR="00AB2F5F" w:rsidRPr="00611C5C" w:rsidRDefault="00AB2F5F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C5C">
              <w:rPr>
                <w:rFonts w:ascii="Times New Roman" w:hAnsi="Times New Roman" w:cs="Times New Roman"/>
                <w:sz w:val="28"/>
                <w:szCs w:val="28"/>
              </w:rPr>
              <w:t>Срок освоения</w:t>
            </w:r>
          </w:p>
        </w:tc>
        <w:tc>
          <w:tcPr>
            <w:tcW w:w="0" w:type="auto"/>
          </w:tcPr>
          <w:p w:rsidR="00AB2F5F" w:rsidRPr="00611C5C" w:rsidRDefault="00407B19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</w:t>
            </w:r>
          </w:p>
        </w:tc>
      </w:tr>
      <w:tr w:rsidR="00992AE4" w:rsidRPr="00611C5C" w:rsidTr="004B6F99">
        <w:tc>
          <w:tcPr>
            <w:tcW w:w="0" w:type="auto"/>
          </w:tcPr>
          <w:p w:rsidR="00AB2F5F" w:rsidRPr="00407B19" w:rsidRDefault="00407B19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1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Введение:</w:t>
            </w:r>
          </w:p>
          <w:p w:rsidR="00407B19" w:rsidRDefault="00407B19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  <w:p w:rsidR="00407B19" w:rsidRDefault="00407B19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курса</w:t>
            </w:r>
          </w:p>
          <w:p w:rsidR="00407B19" w:rsidRDefault="00407B19" w:rsidP="00992AE4">
            <w:pPr>
              <w:ind w:firstLine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 тематический план курса</w:t>
            </w:r>
          </w:p>
          <w:p w:rsidR="00407B19" w:rsidRDefault="00407B19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407B19" w:rsidRDefault="00407B19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курса</w:t>
            </w:r>
          </w:p>
          <w:p w:rsidR="00407B19" w:rsidRPr="00407B19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Дополнительные образовательные ресурсы </w:t>
              </w:r>
            </w:hyperlink>
          </w:p>
          <w:p w:rsidR="00407B19" w:rsidRPr="00407B19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Список литературы и источников</w:t>
              </w:r>
            </w:hyperlink>
          </w:p>
          <w:p w:rsidR="00407B19" w:rsidRPr="00407B19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Глоссарий</w:t>
              </w:r>
            </w:hyperlink>
          </w:p>
          <w:p w:rsidR="00407B19" w:rsidRPr="00407B19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Аналитическая справка о достижениях </w:t>
              </w:r>
            </w:hyperlink>
          </w:p>
          <w:p w:rsidR="00407B19" w:rsidRPr="00407B19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Отчет заверенный руководителем</w:t>
              </w:r>
            </w:hyperlink>
          </w:p>
          <w:p w:rsidR="00407B19" w:rsidRPr="00611C5C" w:rsidRDefault="00C6746A" w:rsidP="0040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07B19" w:rsidRPr="00407B19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Анкета</w:t>
              </w:r>
            </w:hyperlink>
          </w:p>
        </w:tc>
        <w:tc>
          <w:tcPr>
            <w:tcW w:w="0" w:type="auto"/>
          </w:tcPr>
          <w:p w:rsidR="00AB2F5F" w:rsidRPr="00611C5C" w:rsidRDefault="00407B19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дня до начала курса</w:t>
            </w:r>
          </w:p>
        </w:tc>
        <w:tc>
          <w:tcPr>
            <w:tcW w:w="0" w:type="auto"/>
          </w:tcPr>
          <w:p w:rsidR="00AB2F5F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курсом</w:t>
            </w:r>
          </w:p>
          <w:p w:rsidR="00E020E8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входных знаний </w:t>
            </w:r>
          </w:p>
        </w:tc>
      </w:tr>
      <w:tr w:rsidR="00992AE4" w:rsidRPr="00611C5C" w:rsidTr="004B6F99">
        <w:tc>
          <w:tcPr>
            <w:tcW w:w="0" w:type="auto"/>
          </w:tcPr>
          <w:p w:rsidR="009A2F7E" w:rsidRPr="00992AE4" w:rsidRDefault="00992AE4" w:rsidP="009A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AE4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  <w:r w:rsidR="009A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«дикие животные»</w:t>
            </w:r>
            <w:r w:rsidRPr="00992A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92AE4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1</w:t>
            </w:r>
          </w:p>
          <w:p w:rsidR="00992AE4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2</w:t>
            </w:r>
          </w:p>
          <w:p w:rsidR="00992AE4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 для обучения</w:t>
            </w:r>
          </w:p>
          <w:p w:rsidR="00992AE4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92AE4" w:rsidRPr="00992AE4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Карточки мнемотаблицы</w:t>
              </w:r>
            </w:hyperlink>
          </w:p>
          <w:p w:rsidR="00992AE4" w:rsidRPr="00992AE4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92AE4" w:rsidRPr="00992AE4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Задание на закрепление темы</w:t>
              </w:r>
            </w:hyperlink>
          </w:p>
        </w:tc>
        <w:tc>
          <w:tcPr>
            <w:tcW w:w="0" w:type="auto"/>
          </w:tcPr>
          <w:p w:rsidR="00AB2F5F" w:rsidRPr="00611C5C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день</w:t>
            </w:r>
          </w:p>
        </w:tc>
        <w:tc>
          <w:tcPr>
            <w:tcW w:w="0" w:type="auto"/>
          </w:tcPr>
          <w:p w:rsidR="00AB2F5F" w:rsidRDefault="00992AE4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дикими животными.</w:t>
            </w:r>
          </w:p>
          <w:p w:rsidR="00992AE4" w:rsidRPr="00611C5C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материала.</w:t>
            </w:r>
          </w:p>
        </w:tc>
      </w:tr>
      <w:tr w:rsidR="00992AE4" w:rsidRPr="00611C5C" w:rsidTr="004B6F99">
        <w:tc>
          <w:tcPr>
            <w:tcW w:w="0" w:type="auto"/>
          </w:tcPr>
          <w:p w:rsidR="00AB2F5F" w:rsidRDefault="00992AE4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AE4">
              <w:rPr>
                <w:rFonts w:ascii="Times New Roman" w:hAnsi="Times New Roman" w:cs="Times New Roman"/>
                <w:b/>
                <w:sz w:val="28"/>
                <w:szCs w:val="28"/>
              </w:rPr>
              <w:t>Модуль 2</w:t>
            </w:r>
            <w:r w:rsidR="009A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«Домашние животные»</w:t>
            </w:r>
            <w:r w:rsidRPr="00992A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2F7E" w:rsidRPr="009A2F7E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  <w:p w:rsidR="009A2F7E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  <w:p w:rsidR="009A2F7E" w:rsidRDefault="009A2F7E" w:rsidP="009A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Домана</w:t>
            </w:r>
          </w:p>
          <w:p w:rsidR="009A2F7E" w:rsidRDefault="009A2F7E" w:rsidP="009A2F7E">
            <w:pPr>
              <w:shd w:val="clear" w:color="auto" w:fill="FFFFFF"/>
              <w:spacing w:before="150" w:after="15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</w:t>
            </w:r>
            <w:r w:rsidRPr="009A2F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артинки о пользе домашних животных</w:t>
            </w:r>
          </w:p>
          <w:p w:rsidR="00992AE4" w:rsidRPr="009A2F7E" w:rsidRDefault="009A2F7E" w:rsidP="009A2F7E">
            <w:pPr>
              <w:shd w:val="clear" w:color="auto" w:fill="FFFFFF"/>
              <w:spacing w:before="150" w:after="15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F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hyperlink r:id="rId17" w:history="1">
              <w:r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адание для самостоятельной работы</w:t>
              </w:r>
            </w:hyperlink>
          </w:p>
        </w:tc>
        <w:tc>
          <w:tcPr>
            <w:tcW w:w="0" w:type="auto"/>
          </w:tcPr>
          <w:p w:rsidR="00AB2F5F" w:rsidRPr="00611C5C" w:rsidRDefault="009A2F7E" w:rsidP="009A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день</w:t>
            </w:r>
          </w:p>
        </w:tc>
        <w:tc>
          <w:tcPr>
            <w:tcW w:w="0" w:type="auto"/>
          </w:tcPr>
          <w:p w:rsidR="009A2F7E" w:rsidRDefault="009A2F7E" w:rsidP="009A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домашними животными.</w:t>
            </w:r>
          </w:p>
          <w:p w:rsidR="00AB2F5F" w:rsidRPr="00611C5C" w:rsidRDefault="009A2F7E" w:rsidP="009A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материала.</w:t>
            </w:r>
          </w:p>
        </w:tc>
      </w:tr>
      <w:tr w:rsidR="00992AE4" w:rsidRPr="00611C5C" w:rsidTr="004B6F99">
        <w:tc>
          <w:tcPr>
            <w:tcW w:w="0" w:type="auto"/>
          </w:tcPr>
          <w:p w:rsidR="00AB2F5F" w:rsidRDefault="009A2F7E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3 «Дикие и домашние животные»</w:t>
            </w:r>
          </w:p>
          <w:p w:rsidR="009A2F7E" w:rsidRPr="009A2F7E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A2F7E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sz w:val="28"/>
                <w:szCs w:val="28"/>
              </w:rPr>
              <w:t>Стихи</w:t>
            </w:r>
          </w:p>
          <w:p w:rsidR="009A2F7E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на выбор</w:t>
            </w:r>
          </w:p>
          <w:p w:rsidR="009A2F7E" w:rsidRPr="009A2F7E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A2F7E"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Презентация Дикие и домашние животные</w:t>
              </w:r>
            </w:hyperlink>
          </w:p>
          <w:p w:rsidR="009A2F7E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Игра "Д</w:t>
              </w:r>
              <w:r w:rsidR="009A2F7E"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икие и домашние животные</w:t>
              </w:r>
            </w:hyperlink>
            <w:r w:rsidR="009A2F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F7E" w:rsidRPr="009A2F7E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A2F7E"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Задание на закрепление темы</w:t>
              </w:r>
            </w:hyperlink>
          </w:p>
          <w:p w:rsidR="009A2F7E" w:rsidRPr="009A2F7E" w:rsidRDefault="009A2F7E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2F5F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</w:t>
            </w:r>
            <w:r w:rsidR="009A2F7E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0" w:type="auto"/>
          </w:tcPr>
          <w:p w:rsidR="00AB2F5F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диких и домашних животных.</w:t>
            </w:r>
          </w:p>
          <w:p w:rsidR="00E020E8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материала.</w:t>
            </w:r>
          </w:p>
        </w:tc>
      </w:tr>
      <w:tr w:rsidR="00992AE4" w:rsidRPr="00611C5C" w:rsidTr="004B6F99">
        <w:tc>
          <w:tcPr>
            <w:tcW w:w="0" w:type="auto"/>
          </w:tcPr>
          <w:p w:rsidR="00AB2F5F" w:rsidRDefault="009A2F7E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4 «Итоговые занятия»</w:t>
            </w:r>
          </w:p>
          <w:p w:rsidR="009A2F7E" w:rsidRDefault="00C6746A" w:rsidP="009A2F7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</w:pPr>
            <w:hyperlink r:id="rId21" w:tooltip="Тест" w:history="1">
              <w:r w:rsidR="009A2F7E" w:rsidRPr="009A2F7E">
                <w:rPr>
                  <w:rFonts w:ascii="Times New Roman" w:eastAsia="Times New Roman" w:hAnsi="Times New Roman" w:cs="Times New Roman"/>
                  <w:bCs/>
                  <w:iCs/>
                  <w:kern w:val="36"/>
                  <w:sz w:val="28"/>
                  <w:szCs w:val="28"/>
                  <w:lang w:eastAsia="ru-RU"/>
                </w:rPr>
                <w:t>Тест</w:t>
              </w:r>
            </w:hyperlink>
            <w:r w:rsidR="009A2F7E" w:rsidRPr="009A2F7E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 игра для дошкольников на тему: "Дикие и домашние животные"</w:t>
            </w:r>
          </w:p>
          <w:p w:rsidR="009A2F7E" w:rsidRDefault="00C6746A" w:rsidP="009A2F7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Интерактивная игра «</w:t>
              </w:r>
              <w:r w:rsidR="009A2F7E"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Кто где живет</w:t>
              </w:r>
            </w:hyperlink>
            <w:r w:rsidR="009A2F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F7E" w:rsidRPr="009A2F7E" w:rsidRDefault="00C6746A" w:rsidP="009A2F7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23" w:history="1">
              <w:r w:rsidR="009A2F7E" w:rsidRPr="009A2F7E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Почитайте детям</w:t>
              </w:r>
            </w:hyperlink>
          </w:p>
          <w:p w:rsidR="009A2F7E" w:rsidRPr="009A2F7E" w:rsidRDefault="009A2F7E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F7E" w:rsidRPr="00611C5C" w:rsidRDefault="009A2F7E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F5F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день</w:t>
            </w:r>
          </w:p>
        </w:tc>
        <w:tc>
          <w:tcPr>
            <w:tcW w:w="0" w:type="auto"/>
          </w:tcPr>
          <w:p w:rsidR="00AB2F5F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диких и домашних животных.</w:t>
            </w:r>
          </w:p>
          <w:p w:rsidR="00E020E8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знаний.</w:t>
            </w:r>
          </w:p>
        </w:tc>
      </w:tr>
      <w:tr w:rsidR="00992AE4" w:rsidRPr="00611C5C" w:rsidTr="004B6F99">
        <w:tc>
          <w:tcPr>
            <w:tcW w:w="0" w:type="auto"/>
          </w:tcPr>
          <w:p w:rsidR="00AB2F5F" w:rsidRDefault="00E020E8" w:rsidP="004B6F99">
            <w:pPr>
              <w:jc w:val="center"/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</w:rPr>
            </w:pPr>
            <w:r w:rsidRPr="00E020E8">
              <w:rPr>
                <w:rFonts w:ascii="Times New Roman" w:hAnsi="Times New Roman" w:cs="Times New Roman"/>
                <w:b/>
                <w:sz w:val="28"/>
                <w:szCs w:val="28"/>
              </w:rPr>
              <w:t>Модуль 5 «</w:t>
            </w:r>
            <w:r w:rsidRPr="00E020E8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</w:rPr>
              <w:t>Итоги курса»</w:t>
            </w:r>
          </w:p>
          <w:p w:rsidR="00E020E8" w:rsidRPr="00E020E8" w:rsidRDefault="00C6746A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020E8" w:rsidRPr="00E020E8">
                <w:rPr>
                  <w:rStyle w:val="instance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Диагностика </w:t>
              </w:r>
            </w:hyperlink>
          </w:p>
          <w:p w:rsidR="00E020E8" w:rsidRPr="00E020E8" w:rsidRDefault="00E020E8" w:rsidP="004B6F99">
            <w:pPr>
              <w:jc w:val="center"/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</w:rPr>
            </w:pPr>
            <w:r w:rsidRPr="00E020E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E020E8" w:rsidRPr="00E020E8" w:rsidRDefault="00E020E8" w:rsidP="004B6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B2F5F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день</w:t>
            </w:r>
          </w:p>
        </w:tc>
        <w:tc>
          <w:tcPr>
            <w:tcW w:w="0" w:type="auto"/>
          </w:tcPr>
          <w:p w:rsidR="00AB2F5F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полученных знаний</w:t>
            </w:r>
          </w:p>
          <w:p w:rsidR="00E020E8" w:rsidRPr="00611C5C" w:rsidRDefault="00E020E8" w:rsidP="004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</w:tr>
    </w:tbl>
    <w:p w:rsidR="00B73E5B" w:rsidRPr="00611C5C" w:rsidRDefault="004B6F99" w:rsidP="00AB2F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B73E5B" w:rsidRPr="00611C5C" w:rsidSect="0020457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46A" w:rsidRDefault="00C6746A" w:rsidP="00611C5C">
      <w:pPr>
        <w:spacing w:after="0" w:line="240" w:lineRule="auto"/>
      </w:pPr>
      <w:r>
        <w:separator/>
      </w:r>
    </w:p>
  </w:endnote>
  <w:endnote w:type="continuationSeparator" w:id="0">
    <w:p w:rsidR="00C6746A" w:rsidRDefault="00C6746A" w:rsidP="0061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46A" w:rsidRDefault="00C6746A" w:rsidP="00611C5C">
      <w:pPr>
        <w:spacing w:after="0" w:line="240" w:lineRule="auto"/>
      </w:pPr>
      <w:r>
        <w:separator/>
      </w:r>
    </w:p>
  </w:footnote>
  <w:footnote w:type="continuationSeparator" w:id="0">
    <w:p w:rsidR="00C6746A" w:rsidRDefault="00C6746A" w:rsidP="0061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D115D"/>
    <w:multiLevelType w:val="multilevel"/>
    <w:tmpl w:val="B58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BC"/>
    <w:rsid w:val="00156AA9"/>
    <w:rsid w:val="001E23C6"/>
    <w:rsid w:val="0020457E"/>
    <w:rsid w:val="002E49BC"/>
    <w:rsid w:val="00407B19"/>
    <w:rsid w:val="00423AD5"/>
    <w:rsid w:val="00452F3C"/>
    <w:rsid w:val="004B6F99"/>
    <w:rsid w:val="00611C5C"/>
    <w:rsid w:val="00674023"/>
    <w:rsid w:val="00860A44"/>
    <w:rsid w:val="00865559"/>
    <w:rsid w:val="0089052D"/>
    <w:rsid w:val="008E3A58"/>
    <w:rsid w:val="00992AE4"/>
    <w:rsid w:val="009A2F7E"/>
    <w:rsid w:val="00A53094"/>
    <w:rsid w:val="00A8594C"/>
    <w:rsid w:val="00AB2F5F"/>
    <w:rsid w:val="00B54047"/>
    <w:rsid w:val="00B73E5B"/>
    <w:rsid w:val="00C6746A"/>
    <w:rsid w:val="00C877D0"/>
    <w:rsid w:val="00D70163"/>
    <w:rsid w:val="00E020E8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52533-A367-4395-B743-97D11DD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1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C5C"/>
  </w:style>
  <w:style w:type="paragraph" w:styleId="a6">
    <w:name w:val="footer"/>
    <w:basedOn w:val="a"/>
    <w:link w:val="a7"/>
    <w:uiPriority w:val="99"/>
    <w:unhideWhenUsed/>
    <w:rsid w:val="00611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C5C"/>
  </w:style>
  <w:style w:type="character" w:customStyle="1" w:styleId="instancename">
    <w:name w:val="instancename"/>
    <w:basedOn w:val="a0"/>
    <w:rsid w:val="00407B19"/>
  </w:style>
  <w:style w:type="character" w:customStyle="1" w:styleId="accesshide">
    <w:name w:val="accesshide"/>
    <w:basedOn w:val="a0"/>
    <w:rsid w:val="00407B19"/>
  </w:style>
  <w:style w:type="character" w:styleId="a8">
    <w:name w:val="Emphasis"/>
    <w:basedOn w:val="a0"/>
    <w:uiPriority w:val="20"/>
    <w:qFormat/>
    <w:rsid w:val="00E020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ipk-tula.ru/mod/book/view.php?id=5870" TargetMode="External"/><Relationship Id="rId13" Type="http://schemas.openxmlformats.org/officeDocument/2006/relationships/hyperlink" Target="https://eclass.ipk-tula.ru/mod/resource/view.php?id=7179" TargetMode="External"/><Relationship Id="rId18" Type="http://schemas.openxmlformats.org/officeDocument/2006/relationships/hyperlink" Target="https://eclass.ipk-tula.ru/mod/resource/view.php?id=620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class.ipk-tula.ru/mod/resource/view.php?id=6954" TargetMode="External"/><Relationship Id="rId7" Type="http://schemas.openxmlformats.org/officeDocument/2006/relationships/hyperlink" Target="https://eclass.ipk-tula.ru/mod/book/view.php?id=5870" TargetMode="External"/><Relationship Id="rId12" Type="http://schemas.openxmlformats.org/officeDocument/2006/relationships/hyperlink" Target="https://eclass.ipk-tula.ru/mod/resource/view.php?id=7178" TargetMode="External"/><Relationship Id="rId17" Type="http://schemas.openxmlformats.org/officeDocument/2006/relationships/hyperlink" Target="https://eclass.ipk-tula.ru/mod/assign/view.php?id=69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lass.ipk-tula.ru/mod/assign/view.php?id=6979" TargetMode="External"/><Relationship Id="rId20" Type="http://schemas.openxmlformats.org/officeDocument/2006/relationships/hyperlink" Target="https://eclass.ipk-tula.ru/mod/assign/view.php?id=69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lass.ipk-tula.ru/mod/glossary/view.php?id=6205" TargetMode="External"/><Relationship Id="rId24" Type="http://schemas.openxmlformats.org/officeDocument/2006/relationships/hyperlink" Target="https://eclass.ipk-tula.ru/mod/resource/view.php?id=62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lass.ipk-tula.ru/mod/book/view.php?id=6968" TargetMode="External"/><Relationship Id="rId23" Type="http://schemas.openxmlformats.org/officeDocument/2006/relationships/hyperlink" Target="https://eclass.ipk-tula.ru/mod/resource/view.php?id=6962" TargetMode="External"/><Relationship Id="rId10" Type="http://schemas.openxmlformats.org/officeDocument/2006/relationships/hyperlink" Target="https://eclass.ipk-tula.ru/mod/book/view.php?id=6204" TargetMode="External"/><Relationship Id="rId19" Type="http://schemas.openxmlformats.org/officeDocument/2006/relationships/hyperlink" Target="https://eclass.ipk-tula.ru/mod/resource/view.php?id=6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lass.ipk-tula.ru/mod/folder/view.php?id=6203" TargetMode="External"/><Relationship Id="rId14" Type="http://schemas.openxmlformats.org/officeDocument/2006/relationships/hyperlink" Target="https://eclass.ipk-tula.ru/mod/resource/view.php?id=7181" TargetMode="External"/><Relationship Id="rId22" Type="http://schemas.openxmlformats.org/officeDocument/2006/relationships/hyperlink" Target="https://eclass.ipk-tula.ru/mod/resource/view.php?id=6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Дима Сельгеев</cp:lastModifiedBy>
  <cp:revision>2</cp:revision>
  <dcterms:created xsi:type="dcterms:W3CDTF">2021-10-08T14:59:00Z</dcterms:created>
  <dcterms:modified xsi:type="dcterms:W3CDTF">2021-10-08T14:59:00Z</dcterms:modified>
</cp:coreProperties>
</file>